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DOCUMENT G: WORK PERFORMED EVIDENCE (EXHIBIT G)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This document compiles the various forms of evidence that substantiate the work performed by North Point Computers (NPC) on Tom Ronnkvist's welder control system project.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1. Payment Receipts and Transaction Records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March 18, 2024</w:t>
      </w:r>
      <w:r w:rsidDel="00000000" w:rsidR="00000000" w:rsidRPr="00000000">
        <w:rPr>
          <w:rtl w:val="0"/>
        </w:rPr>
        <w:t xml:space="preserve"> – $216 payment for hardware and labor (ISA card and integration).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May 20, 2024</w:t>
      </w:r>
      <w:r w:rsidDel="00000000" w:rsidR="00000000" w:rsidRPr="00000000">
        <w:rPr>
          <w:rtl w:val="0"/>
        </w:rPr>
        <w:t xml:space="preserve"> – $678 payment for refurbished Pentium II PC with labor.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July 2024</w:t>
      </w:r>
      <w:r w:rsidDel="00000000" w:rsidR="00000000" w:rsidRPr="00000000">
        <w:rPr>
          <w:rtl w:val="0"/>
        </w:rPr>
        <w:t xml:space="preserve"> – Pickup of original system and ISA cards without paying outstanding labor balance.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September 2024</w:t>
      </w:r>
      <w:r w:rsidDel="00000000" w:rsidR="00000000" w:rsidRPr="00000000">
        <w:rPr>
          <w:rtl w:val="0"/>
        </w:rPr>
        <w:t xml:space="preserve"> – Additional support without charging further labor.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On-Site Visit Receipt #1238</w:t>
      </w:r>
      <w:r w:rsidDel="00000000" w:rsidR="00000000" w:rsidRPr="00000000">
        <w:rPr>
          <w:rtl w:val="0"/>
        </w:rPr>
        <w:t xml:space="preserve"> – $112.50 for a 3/4-hour visit billed for card troubleshooting.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On-Site Visit Receipt #1300</w:t>
      </w:r>
      <w:r w:rsidDel="00000000" w:rsidR="00000000" w:rsidRPr="00000000">
        <w:rPr>
          <w:rtl w:val="0"/>
        </w:rPr>
        <w:t xml:space="preserve"> – $450 for a 3-hour visit billed for further card troubleshooting and welding controller testing.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These receipts are GPS-stamped and tied to transactions performed in person, demonstrating direct project engagement.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2. Technical Work Performed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Physical diagnosis and testing of Tom’s aging PC.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Removal, analysis, and attempted replacement of malfunctioning ISA controller card.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Custom-ordered new ISA card installed and tested.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System reimaging, BIOS configuration, and IRQ/I/O conflict mitigation.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Creation of new system image and virtual machine environment.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USB-to-ISA adapter purchased and configured for software compatibility testing.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Multiple rounds of system boot tests with old and new hardware.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Hard drive re-cloning from shop-maintained backups.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3. On-Site Technical Visits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Visit 1</w:t>
      </w:r>
      <w:r w:rsidDel="00000000" w:rsidR="00000000" w:rsidRPr="00000000">
        <w:rPr>
          <w:rtl w:val="0"/>
        </w:rPr>
        <w:t xml:space="preserve">: Physically checked the connection of the controller computer to the welding unit.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Visit 2</w:t>
      </w:r>
      <w:r w:rsidDel="00000000" w:rsidR="00000000" w:rsidRPr="00000000">
        <w:rPr>
          <w:rtl w:val="0"/>
        </w:rPr>
        <w:t xml:space="preserve">: Three-hour on-site diagnostics confirming MTI software problems.</w:t>
      </w:r>
    </w:p>
    <w:p w:rsidR="00000000" w:rsidDel="00000000" w:rsidP="00000000" w:rsidRDefault="00000000" w:rsidRPr="00000000" w14:paraId="0000001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These visits were documented and directly involved system-level diagnostics, validating labor claims.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4. Email Correspondence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June 28, 2024</w:t>
      </w:r>
      <w:r w:rsidDel="00000000" w:rsidR="00000000" w:rsidRPr="00000000">
        <w:rPr>
          <w:rtl w:val="0"/>
        </w:rPr>
        <w:t xml:space="preserve">: Kyle emailed Tom requesting IRQ and I/O port data for virtualization testing. He also clarifies that he cannot see why the serial coms of his original PC should not work. 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July 9, 2024</w:t>
      </w:r>
      <w:r w:rsidDel="00000000" w:rsidR="00000000" w:rsidRPr="00000000">
        <w:rPr>
          <w:rtl w:val="0"/>
        </w:rPr>
        <w:t xml:space="preserve">: Tom replied acknowledging Kyle’s request and affirming continued collaboration and understanding of our continued troubleshooting attempts on his behalf.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5. Hardware Assets Sourced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Replacement ISA industrial controller card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Refurbished Pentium II PC with ISA slots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Replacement IDE Hard Disk</w:t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USB-to-ISA enclosure and expansion module</w:t>
      </w:r>
    </w:p>
    <w:p w:rsidR="00000000" w:rsidDel="00000000" w:rsidP="00000000" w:rsidRDefault="00000000" w:rsidRPr="00000000" w14:paraId="0000002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All of these assets were obtained, integrated, and tested as part of the recovery and migration efforts. No photographs are being submitted with this filing.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6. Diagnostic Findings and Project Outcome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Software confirmed to rely on BIOS-level calls incompatible with modern emulation.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MTI software failed to initialize ISA cards properly across all three tested environments.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Determination: Further success would require MTI engineering intervention.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Conclusion:</w:t>
      </w:r>
      <w:r w:rsidDel="00000000" w:rsidR="00000000" w:rsidRPr="00000000">
        <w:rPr>
          <w:rtl w:val="0"/>
        </w:rPr>
        <w:t xml:space="preserve"> The body of evidence provided shows sustained, high-effort work by NPC across several months. All major milestones are corroborated by dated receipts, detailed technical logs, client correspondence, and repeated in-person collaboration. The work extended beyond the scope of payments received, demonstrating NPC's commitment to seeing the project succeed despite hardware and software limitations.</w:t>
      </w:r>
    </w:p>
    <w:p w:rsidR="00000000" w:rsidDel="00000000" w:rsidP="00000000" w:rsidRDefault="00000000" w:rsidRPr="00000000" w14:paraId="0000002D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